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3A7318" w:rsidRDefault="003A7318" w:rsidP="003A7318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(шестнадцатая 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DC7D5C">
        <w:rPr>
          <w:sz w:val="28"/>
          <w:szCs w:val="28"/>
        </w:rPr>
        <w:t>24</w:t>
      </w:r>
      <w:r w:rsidR="004B2128">
        <w:rPr>
          <w:sz w:val="28"/>
          <w:szCs w:val="28"/>
        </w:rPr>
        <w:t>.</w:t>
      </w:r>
      <w:r w:rsidR="00864BED">
        <w:rPr>
          <w:sz w:val="28"/>
          <w:szCs w:val="28"/>
        </w:rPr>
        <w:t>0</w:t>
      </w:r>
      <w:r w:rsidR="00D6599D">
        <w:rPr>
          <w:sz w:val="28"/>
          <w:szCs w:val="28"/>
        </w:rPr>
        <w:t>6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22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</w:t>
      </w:r>
      <w:r w:rsidR="00D037CE">
        <w:rPr>
          <w:sz w:val="28"/>
          <w:szCs w:val="28"/>
        </w:rPr>
        <w:t xml:space="preserve">          </w:t>
      </w:r>
      <w:bookmarkStart w:id="0" w:name="_GoBack"/>
      <w:bookmarkEnd w:id="0"/>
      <w:r w:rsidR="00DB1320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№</w:t>
      </w:r>
      <w:r w:rsidR="00D037CE">
        <w:rPr>
          <w:sz w:val="28"/>
          <w:szCs w:val="28"/>
        </w:rPr>
        <w:t>117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Default="0047089B" w:rsidP="002D797E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Кушаговского</w:t>
      </w:r>
      <w:proofErr w:type="spellEnd"/>
      <w:r w:rsidR="00D6599D">
        <w:rPr>
          <w:sz w:val="28"/>
          <w:szCs w:val="28"/>
        </w:rPr>
        <w:t xml:space="preserve"> сельсовета Усть-Таркского района 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proofErr w:type="gramStart"/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</w:t>
      </w:r>
      <w:proofErr w:type="gramEnd"/>
      <w:r w:rsidR="001248BE">
        <w:rPr>
          <w:sz w:val="28"/>
          <w:szCs w:val="28"/>
        </w:rPr>
        <w:t xml:space="preserve"> </w:t>
      </w:r>
      <w:proofErr w:type="gramStart"/>
      <w:r w:rsidR="001248BE">
        <w:rPr>
          <w:sz w:val="28"/>
          <w:szCs w:val="28"/>
        </w:rPr>
        <w:t>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</w:t>
      </w:r>
      <w:r w:rsidR="002D3857">
        <w:rPr>
          <w:sz w:val="28"/>
          <w:szCs w:val="28"/>
        </w:rPr>
        <w:t xml:space="preserve">ользования и застройки   </w:t>
      </w:r>
      <w:proofErr w:type="spellStart"/>
      <w:r w:rsidR="0066766B">
        <w:rPr>
          <w:sz w:val="28"/>
          <w:szCs w:val="28"/>
        </w:rPr>
        <w:t>Кушаговского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66766B">
        <w:rPr>
          <w:sz w:val="28"/>
          <w:szCs w:val="28"/>
        </w:rPr>
        <w:t>14.06</w:t>
      </w:r>
      <w:r w:rsidR="00072E40">
        <w:rPr>
          <w:sz w:val="28"/>
          <w:szCs w:val="28"/>
        </w:rPr>
        <w:t xml:space="preserve">.2022,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>публичных слушаний по проекту решения внесения изменений в правила землеп</w:t>
      </w:r>
      <w:r w:rsidR="002D3857">
        <w:rPr>
          <w:sz w:val="28"/>
          <w:szCs w:val="28"/>
        </w:rPr>
        <w:t xml:space="preserve">ользования и застройки   </w:t>
      </w:r>
      <w:proofErr w:type="spellStart"/>
      <w:r w:rsidR="0066766B">
        <w:rPr>
          <w:sz w:val="28"/>
          <w:szCs w:val="28"/>
        </w:rPr>
        <w:t>Кушаговского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66766B">
        <w:rPr>
          <w:sz w:val="28"/>
          <w:szCs w:val="28"/>
        </w:rPr>
        <w:t>14</w:t>
      </w:r>
      <w:r w:rsidR="00072E40">
        <w:rPr>
          <w:sz w:val="28"/>
          <w:szCs w:val="28"/>
        </w:rPr>
        <w:t>.0</w:t>
      </w:r>
      <w:r w:rsidR="0066766B">
        <w:rPr>
          <w:sz w:val="28"/>
          <w:szCs w:val="28"/>
        </w:rPr>
        <w:t>6</w:t>
      </w:r>
      <w:r w:rsidR="00072E40">
        <w:rPr>
          <w:sz w:val="28"/>
          <w:szCs w:val="28"/>
        </w:rPr>
        <w:t xml:space="preserve">.2022 </w:t>
      </w:r>
      <w:r w:rsidR="001248BE" w:rsidRPr="00AE6213">
        <w:rPr>
          <w:sz w:val="28"/>
          <w:szCs w:val="28"/>
        </w:rPr>
        <w:t>Совет депутатов</w:t>
      </w:r>
      <w:proofErr w:type="gramEnd"/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66766B">
        <w:rPr>
          <w:sz w:val="28"/>
          <w:szCs w:val="28"/>
        </w:rPr>
        <w:t>Кушаговского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D35EF7" w:rsidRPr="00D35EF7">
        <w:rPr>
          <w:rFonts w:eastAsia="Calibri"/>
          <w:sz w:val="28"/>
          <w:szCs w:val="28"/>
          <w:lang w:eastAsia="en-US"/>
        </w:rPr>
        <w:t>№ 1</w:t>
      </w:r>
      <w:r w:rsidR="0066766B">
        <w:rPr>
          <w:rFonts w:eastAsia="Calibri"/>
          <w:sz w:val="28"/>
          <w:szCs w:val="28"/>
          <w:lang w:eastAsia="en-US"/>
        </w:rPr>
        <w:t>46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</w:t>
      </w:r>
      <w:r w:rsidR="002D3857">
        <w:rPr>
          <w:rFonts w:eastAsia="Calibri"/>
          <w:sz w:val="28"/>
          <w:szCs w:val="28"/>
          <w:lang w:eastAsia="en-US"/>
        </w:rPr>
        <w:t xml:space="preserve">                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«О правилах землепользования и застройки </w:t>
      </w:r>
      <w:proofErr w:type="spellStart"/>
      <w:r w:rsidR="0066766B">
        <w:rPr>
          <w:rFonts w:eastAsia="Calibri"/>
          <w:sz w:val="28"/>
          <w:szCs w:val="28"/>
          <w:lang w:eastAsia="en-US"/>
        </w:rPr>
        <w:t>К</w:t>
      </w:r>
      <w:r w:rsidR="00FF383E">
        <w:rPr>
          <w:rFonts w:eastAsia="Calibri"/>
          <w:sz w:val="28"/>
          <w:szCs w:val="28"/>
          <w:lang w:eastAsia="en-US"/>
        </w:rPr>
        <w:t>ушаговского</w:t>
      </w:r>
      <w:proofErr w:type="spellEnd"/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FF383E" w:rsidRDefault="00FF383E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По тексту правил дополнить статьей 18. «Виды, состав и обозначение территориальных зон, установленных на картах градостроительного зонирования территории </w:t>
      </w:r>
      <w:proofErr w:type="spellStart"/>
      <w:r>
        <w:rPr>
          <w:rFonts w:eastAsia="Calibri"/>
          <w:sz w:val="28"/>
          <w:szCs w:val="28"/>
          <w:lang w:eastAsia="en-US"/>
        </w:rPr>
        <w:t>К</w:t>
      </w:r>
      <w:r w:rsidR="00B3401F">
        <w:rPr>
          <w:rFonts w:eastAsia="Calibri"/>
          <w:sz w:val="28"/>
          <w:szCs w:val="28"/>
          <w:lang w:eastAsia="en-US"/>
        </w:rPr>
        <w:t>ушаговского</w:t>
      </w:r>
      <w:proofErr w:type="spellEnd"/>
      <w:r w:rsidR="00B3401F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области» территориальной зоной «Зона кладбищ и крематориев (С-1)».</w:t>
      </w:r>
    </w:p>
    <w:p w:rsidR="00B3401F" w:rsidRDefault="00B3401F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По тексту правил дополнить статьей 36. «Зона кладбищ и крематориев (С-1)» согласно приложению 1.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</w:t>
      </w:r>
      <w:r w:rsidR="00485ECB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_____________</w:t>
      </w:r>
      <w:r w:rsidR="00AE3D36">
        <w:rPr>
          <w:sz w:val="28"/>
          <w:szCs w:val="28"/>
        </w:rPr>
        <w:t>_</w:t>
      </w:r>
      <w:proofErr w:type="spellStart"/>
      <w:r w:rsidR="00AE3D36">
        <w:rPr>
          <w:sz w:val="28"/>
          <w:szCs w:val="28"/>
        </w:rPr>
        <w:t>С.В.Синяев</w:t>
      </w:r>
      <w:proofErr w:type="spellEnd"/>
      <w:r w:rsidR="00951555">
        <w:rPr>
          <w:sz w:val="28"/>
          <w:szCs w:val="28"/>
        </w:rPr>
        <w:t xml:space="preserve">        </w:t>
      </w: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9D06E3">
      <w:pPr>
        <w:ind w:left="284" w:hanging="284"/>
        <w:jc w:val="both"/>
        <w:rPr>
          <w:sz w:val="28"/>
          <w:szCs w:val="28"/>
        </w:rPr>
      </w:pPr>
    </w:p>
    <w:p w:rsidR="00485ECB" w:rsidRDefault="00485ECB" w:rsidP="00485ECB">
      <w:pPr>
        <w:jc w:val="right"/>
        <w:rPr>
          <w:sz w:val="24"/>
          <w:szCs w:val="24"/>
        </w:rPr>
      </w:pPr>
    </w:p>
    <w:p w:rsidR="00485ECB" w:rsidRDefault="00485ECB" w:rsidP="00485ECB">
      <w:pPr>
        <w:jc w:val="right"/>
        <w:rPr>
          <w:sz w:val="24"/>
          <w:szCs w:val="24"/>
        </w:rPr>
      </w:pPr>
    </w:p>
    <w:p w:rsidR="00485ECB" w:rsidRDefault="00485ECB" w:rsidP="00485ECB">
      <w:pPr>
        <w:jc w:val="right"/>
        <w:rPr>
          <w:sz w:val="24"/>
          <w:szCs w:val="24"/>
        </w:rPr>
      </w:pPr>
    </w:p>
    <w:p w:rsidR="00485ECB" w:rsidRDefault="00485ECB" w:rsidP="00485ECB">
      <w:pPr>
        <w:jc w:val="right"/>
        <w:rPr>
          <w:sz w:val="24"/>
          <w:szCs w:val="24"/>
        </w:rPr>
      </w:pPr>
    </w:p>
    <w:p w:rsidR="00485ECB" w:rsidRDefault="00485ECB" w:rsidP="00485ECB">
      <w:pPr>
        <w:jc w:val="right"/>
        <w:rPr>
          <w:sz w:val="24"/>
          <w:szCs w:val="24"/>
        </w:rPr>
      </w:pPr>
    </w:p>
    <w:p w:rsidR="00D037CE" w:rsidRDefault="00D037CE" w:rsidP="00485ECB">
      <w:pPr>
        <w:jc w:val="right"/>
        <w:rPr>
          <w:sz w:val="24"/>
          <w:szCs w:val="24"/>
        </w:rPr>
      </w:pPr>
    </w:p>
    <w:p w:rsidR="00D037CE" w:rsidRDefault="00D037CE" w:rsidP="00485ECB">
      <w:pPr>
        <w:jc w:val="right"/>
        <w:rPr>
          <w:sz w:val="24"/>
          <w:szCs w:val="24"/>
        </w:rPr>
      </w:pPr>
    </w:p>
    <w:p w:rsidR="00485ECB" w:rsidRPr="00996EB6" w:rsidRDefault="00485ECB" w:rsidP="00485ECB">
      <w:pPr>
        <w:jc w:val="right"/>
        <w:rPr>
          <w:sz w:val="24"/>
          <w:szCs w:val="24"/>
        </w:rPr>
      </w:pPr>
      <w:r w:rsidRPr="00996EB6">
        <w:rPr>
          <w:sz w:val="24"/>
          <w:szCs w:val="24"/>
        </w:rPr>
        <w:lastRenderedPageBreak/>
        <w:t>Приложение № 1 к решению</w:t>
      </w:r>
    </w:p>
    <w:p w:rsidR="00485ECB" w:rsidRDefault="00485ECB" w:rsidP="00485ECB">
      <w:pPr>
        <w:jc w:val="right"/>
        <w:rPr>
          <w:sz w:val="24"/>
          <w:szCs w:val="24"/>
        </w:rPr>
      </w:pPr>
      <w:r w:rsidRPr="00996EB6">
        <w:rPr>
          <w:sz w:val="24"/>
          <w:szCs w:val="24"/>
        </w:rPr>
        <w:t xml:space="preserve">                                                                      Совета депутатов Усть-Таркского района</w:t>
      </w:r>
    </w:p>
    <w:p w:rsidR="00485ECB" w:rsidRDefault="00485ECB" w:rsidP="00485EC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Новосибирской области от </w:t>
      </w:r>
      <w:r w:rsidR="00DC7D5C">
        <w:rPr>
          <w:sz w:val="24"/>
          <w:szCs w:val="24"/>
        </w:rPr>
        <w:t>24</w:t>
      </w:r>
      <w:r>
        <w:rPr>
          <w:sz w:val="24"/>
          <w:szCs w:val="24"/>
        </w:rPr>
        <w:t>.06.2022</w:t>
      </w:r>
      <w:r w:rsidR="00D037CE">
        <w:rPr>
          <w:sz w:val="24"/>
          <w:szCs w:val="24"/>
        </w:rPr>
        <w:t xml:space="preserve"> №117</w:t>
      </w:r>
    </w:p>
    <w:p w:rsidR="00485ECB" w:rsidRDefault="00485ECB" w:rsidP="00485ECB">
      <w:pPr>
        <w:jc w:val="right"/>
        <w:rPr>
          <w:sz w:val="24"/>
          <w:szCs w:val="24"/>
        </w:rPr>
      </w:pPr>
    </w:p>
    <w:p w:rsidR="00485ECB" w:rsidRPr="00996EB6" w:rsidRDefault="00485ECB" w:rsidP="00485ECB">
      <w:pPr>
        <w:jc w:val="center"/>
        <w:rPr>
          <w:sz w:val="24"/>
          <w:szCs w:val="24"/>
        </w:rPr>
      </w:pPr>
    </w:p>
    <w:p w:rsidR="00485ECB" w:rsidRPr="004E69B4" w:rsidRDefault="00485ECB" w:rsidP="00485ECB">
      <w:pPr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>Статья 36. Зона кладбищ и крематориев (С-1)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>1. Виды разрешенного использования земельных участков и объектов капитального строительства: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6941"/>
      </w:tblGrid>
      <w:tr w:rsidR="00485ECB" w:rsidRPr="004E69B4" w:rsidTr="00A822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 xml:space="preserve">N </w:t>
            </w:r>
            <w:proofErr w:type="gramStart"/>
            <w:r w:rsidRPr="004E69B4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4E69B4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8" w:history="1">
              <w:r w:rsidRPr="004E69B4">
                <w:rPr>
                  <w:rFonts w:eastAsia="Calibri"/>
                  <w:sz w:val="28"/>
                  <w:szCs w:val="28"/>
                  <w:lang w:eastAsia="en-US"/>
                </w:rPr>
                <w:t>классификатора</w:t>
              </w:r>
            </w:hyperlink>
            <w:r w:rsidRPr="004E69B4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Наименование вида разрешенного использования  объектов капитального строительства</w:t>
            </w:r>
          </w:p>
        </w:tc>
      </w:tr>
      <w:tr w:rsidR="00485ECB" w:rsidRPr="004E69B4" w:rsidTr="00A822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485ECB" w:rsidRPr="004E69B4" w:rsidTr="00A822BE">
        <w:tc>
          <w:tcPr>
            <w:tcW w:w="10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1. Основные виды разрешенного использования</w:t>
            </w:r>
          </w:p>
        </w:tc>
      </w:tr>
      <w:tr w:rsidR="00485ECB" w:rsidRPr="004E69B4" w:rsidTr="00A822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 xml:space="preserve">Коммунальное обслуживание </w:t>
            </w:r>
            <w:hyperlink r:id="rId9" w:history="1">
              <w:r w:rsidRPr="004E69B4">
                <w:rPr>
                  <w:rFonts w:eastAsia="Calibri"/>
                  <w:sz w:val="28"/>
                  <w:szCs w:val="28"/>
                  <w:lang w:eastAsia="en-US"/>
                </w:rPr>
                <w:t>(3.1)</w:t>
              </w:r>
            </w:hyperlink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Котельные;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водозаборы;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очистные сооружения;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насосные станции;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водопроводы;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линии электропередачи;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трансформаторные подстанции;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распределительные пункты;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газопроводы;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линии связи;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телефонные станции;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канализация;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стоянки;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гаражи и мастерские для обслуживания уборочной и аварийной техники;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объекты для приема населения и организаций в связи с предоставлением им коммунальных услуг;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сооружения связи;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общественные уборные</w:t>
            </w:r>
          </w:p>
        </w:tc>
      </w:tr>
      <w:tr w:rsidR="00485ECB" w:rsidRPr="004E69B4" w:rsidTr="00A822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 xml:space="preserve">Обеспечение внутреннего правопорядка </w:t>
            </w:r>
            <w:hyperlink r:id="rId10" w:history="1">
              <w:r w:rsidRPr="004E69B4">
                <w:rPr>
                  <w:rFonts w:eastAsia="Calibri"/>
                  <w:sz w:val="28"/>
                  <w:szCs w:val="28"/>
                  <w:lang w:eastAsia="en-US"/>
                </w:rPr>
                <w:t>(8.3)</w:t>
              </w:r>
            </w:hyperlink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Объекты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объекты гражданской обороны (за исключением объектов гражданской обороны, являющихся частями производственных зданий)</w:t>
            </w:r>
          </w:p>
        </w:tc>
      </w:tr>
      <w:tr w:rsidR="00485ECB" w:rsidRPr="004E69B4" w:rsidTr="00A822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 xml:space="preserve">Земельные участки </w:t>
            </w:r>
            <w:r w:rsidRPr="004E69B4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(территории) общего пользования </w:t>
            </w:r>
            <w:hyperlink r:id="rId11" w:history="1">
              <w:r w:rsidRPr="004E69B4">
                <w:rPr>
                  <w:rFonts w:eastAsia="Calibri"/>
                  <w:sz w:val="28"/>
                  <w:szCs w:val="28"/>
                  <w:lang w:eastAsia="en-US"/>
                </w:rPr>
                <w:t>(12.0)</w:t>
              </w:r>
            </w:hyperlink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lastRenderedPageBreak/>
              <w:t>Автомобильные дороги;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lastRenderedPageBreak/>
              <w:t>пешеходные тротуары;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пешеходные переходы;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защитные дорожные сооружения;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элементы обустройства автомобильных дорог;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искусственные дорожные сооружения;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развязки, мосты, эстакады, путепроводы, тоннели;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парки;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скверы;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площади;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бульвары;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набережные;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другие объекты, постоянно открытые для посещения без взимания платы</w:t>
            </w:r>
          </w:p>
        </w:tc>
      </w:tr>
      <w:tr w:rsidR="00485ECB" w:rsidRPr="004E69B4" w:rsidTr="00A822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lastRenderedPageBreak/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 xml:space="preserve">Ритуальная деятельность </w:t>
            </w:r>
            <w:hyperlink r:id="rId12" w:history="1">
              <w:r w:rsidRPr="004E69B4">
                <w:rPr>
                  <w:rFonts w:eastAsia="Calibri"/>
                  <w:sz w:val="28"/>
                  <w:szCs w:val="28"/>
                  <w:lang w:eastAsia="en-US"/>
                </w:rPr>
                <w:t>(12.1)</w:t>
              </w:r>
            </w:hyperlink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Кладбища, крематории и места захоронения;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культовые сооружения</w:t>
            </w:r>
          </w:p>
        </w:tc>
      </w:tr>
      <w:tr w:rsidR="00485ECB" w:rsidRPr="004E69B4" w:rsidTr="00A822BE">
        <w:tc>
          <w:tcPr>
            <w:tcW w:w="10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2. Условно разрешенные виды использования</w:t>
            </w:r>
          </w:p>
        </w:tc>
      </w:tr>
      <w:tr w:rsidR="00485ECB" w:rsidRPr="004E69B4" w:rsidTr="00A822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 xml:space="preserve">Религиозное использование </w:t>
            </w:r>
            <w:hyperlink r:id="rId13" w:history="1">
              <w:r w:rsidRPr="004E69B4">
                <w:rPr>
                  <w:rFonts w:eastAsia="Calibri"/>
                  <w:sz w:val="28"/>
                  <w:szCs w:val="28"/>
                  <w:lang w:eastAsia="en-US"/>
                </w:rPr>
                <w:t>(3.7)</w:t>
              </w:r>
            </w:hyperlink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Объекты для отправления религиозных обрядов;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объекты для постоянного местонахождения духовных лиц, паломников и послушников в связи с осуществлением ими религиозной службы;</w:t>
            </w:r>
          </w:p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объекты для осуществления благотворительной и религиозной образовательной деятельности</w:t>
            </w:r>
          </w:p>
        </w:tc>
      </w:tr>
      <w:tr w:rsidR="00485ECB" w:rsidRPr="004E69B4" w:rsidTr="00A822B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 xml:space="preserve">Магазины </w:t>
            </w:r>
            <w:hyperlink r:id="rId14" w:history="1">
              <w:r w:rsidRPr="004E69B4">
                <w:rPr>
                  <w:rFonts w:eastAsia="Calibri"/>
                  <w:sz w:val="28"/>
                  <w:szCs w:val="28"/>
                  <w:lang w:eastAsia="en-US"/>
                </w:rPr>
                <w:t>(4.4)</w:t>
              </w:r>
            </w:hyperlink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5ECB" w:rsidRPr="004E69B4" w:rsidRDefault="00485ECB" w:rsidP="00A822B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E69B4">
              <w:rPr>
                <w:rFonts w:eastAsia="Calibri"/>
                <w:sz w:val="28"/>
                <w:szCs w:val="28"/>
                <w:lang w:eastAsia="en-US"/>
              </w:rPr>
              <w:t>Объекты для продажи товаров, торговая площадь которых составляет до 5000 кв. метров</w:t>
            </w:r>
          </w:p>
        </w:tc>
      </w:tr>
    </w:tbl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>1) предельный минимальный размер земельного участка с видом разрешенного использования "коммунальное обслуживание" - 0,001 га;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>предельный размер земельного участка с иным видом разрешенного использования: минимальный - 0,02 га, максимальный - 40,0 га;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>2) минимальный отступ от границ земельного участка для объектов капитального строительства с видом разрешенного использования "линии электропередачи", "трансформаторные подстанции", "распределительные пункты", "котельные", "насосные станции", "очистные сооружения", "сооружения связи", "стоянка", "общественные уборные" - 1 м;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>минимальный отступ от границ земельного участка для объектов капитального строительства с иным видом разрешенного использования - 3 м;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>3) предельное максимальное количество надземных этажей зданий, строений, сооружений - 3 этажа;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 xml:space="preserve">4) максимальный процент застройки в границах земельного участка для объектов капитального строительства с видом разрешенного использования "линии электропередачи", "трансформаторные подстанции", "распределительные пункты", </w:t>
      </w:r>
      <w:r w:rsidRPr="004E69B4">
        <w:rPr>
          <w:rFonts w:eastAsia="Calibri"/>
          <w:sz w:val="28"/>
          <w:szCs w:val="28"/>
          <w:lang w:eastAsia="en-US"/>
        </w:rPr>
        <w:lastRenderedPageBreak/>
        <w:t>"котельные", "насосные станции", "очистные сооружения", "сооружения связи", "стоянки", "общественные уборные" устанавливается равным всей площади земельного участка, за исключением площади, занятой минимальными отступами от границ земельного участка;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>максимальный процент застройки в границах земельного участка для объектов капитального строительства с иным видом разрешенного использования - 70%;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 xml:space="preserve">5) предельное минимальное количество </w:t>
      </w:r>
      <w:proofErr w:type="spellStart"/>
      <w:r w:rsidRPr="004E69B4">
        <w:rPr>
          <w:rFonts w:eastAsia="Calibri"/>
          <w:sz w:val="28"/>
          <w:szCs w:val="28"/>
          <w:lang w:eastAsia="en-US"/>
        </w:rPr>
        <w:t>машино</w:t>
      </w:r>
      <w:proofErr w:type="spellEnd"/>
      <w:r w:rsidRPr="004E69B4">
        <w:rPr>
          <w:rFonts w:eastAsia="Calibri"/>
          <w:sz w:val="28"/>
          <w:szCs w:val="28"/>
          <w:lang w:eastAsia="en-US"/>
        </w:rPr>
        <w:t>-мест для стоянок индивидуальных транспортных средств: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 xml:space="preserve">для объектов капитального строительства с видом разрешенного использования "магазины" - 2 </w:t>
      </w:r>
      <w:proofErr w:type="spellStart"/>
      <w:r w:rsidRPr="004E69B4">
        <w:rPr>
          <w:rFonts w:eastAsia="Calibri"/>
          <w:sz w:val="28"/>
          <w:szCs w:val="28"/>
          <w:lang w:eastAsia="en-US"/>
        </w:rPr>
        <w:t>машино</w:t>
      </w:r>
      <w:proofErr w:type="spellEnd"/>
      <w:r w:rsidRPr="004E69B4">
        <w:rPr>
          <w:rFonts w:eastAsia="Calibri"/>
          <w:sz w:val="28"/>
          <w:szCs w:val="28"/>
          <w:lang w:eastAsia="en-US"/>
        </w:rPr>
        <w:t>-места на 100 кв. метров общей площади;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E69B4">
        <w:rPr>
          <w:rFonts w:eastAsia="Calibri"/>
          <w:sz w:val="28"/>
          <w:szCs w:val="28"/>
          <w:lang w:eastAsia="en-US"/>
        </w:rPr>
        <w:t xml:space="preserve">для объектов капитального строительства с видом разрешенного использования "объекты для приема населения и организаций в связи с предоставлением им коммунальных услуг", "объекты для подготовки и поддержания в готовности органов внутренних дел и спасательных служб, в которых существует военизированная служба", "объекты гражданской обороны (за исключением объектов гражданской обороны, являющихся частями производственных зданий)" - 1 </w:t>
      </w:r>
      <w:proofErr w:type="spellStart"/>
      <w:r w:rsidRPr="004E69B4">
        <w:rPr>
          <w:rFonts w:eastAsia="Calibri"/>
          <w:sz w:val="28"/>
          <w:szCs w:val="28"/>
          <w:lang w:eastAsia="en-US"/>
        </w:rPr>
        <w:t>машино</w:t>
      </w:r>
      <w:proofErr w:type="spellEnd"/>
      <w:r w:rsidRPr="004E69B4">
        <w:rPr>
          <w:rFonts w:eastAsia="Calibri"/>
          <w:sz w:val="28"/>
          <w:szCs w:val="28"/>
          <w:lang w:eastAsia="en-US"/>
        </w:rPr>
        <w:t>-место на 60 кв. метров общей площади;</w:t>
      </w:r>
      <w:proofErr w:type="gramEnd"/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 xml:space="preserve">для объектов капитального строительства с видом разрешенного использования "объекты для отправления религиозных обрядов" - 15 </w:t>
      </w:r>
      <w:proofErr w:type="spellStart"/>
      <w:r w:rsidRPr="004E69B4">
        <w:rPr>
          <w:rFonts w:eastAsia="Calibri"/>
          <w:sz w:val="28"/>
          <w:szCs w:val="28"/>
          <w:lang w:eastAsia="en-US"/>
        </w:rPr>
        <w:t>машино</w:t>
      </w:r>
      <w:proofErr w:type="spellEnd"/>
      <w:r w:rsidRPr="004E69B4">
        <w:rPr>
          <w:rFonts w:eastAsia="Calibri"/>
          <w:sz w:val="28"/>
          <w:szCs w:val="28"/>
          <w:lang w:eastAsia="en-US"/>
        </w:rPr>
        <w:t>-мест на 100 мест или единовременных посетителей;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 xml:space="preserve">для объектов капитального строительства с видом разрешенного использования "объекты для осуществления благотворительной и религиозной образовательной деятельности" - 2 </w:t>
      </w:r>
      <w:proofErr w:type="spellStart"/>
      <w:r w:rsidRPr="004E69B4">
        <w:rPr>
          <w:rFonts w:eastAsia="Calibri"/>
          <w:sz w:val="28"/>
          <w:szCs w:val="28"/>
          <w:lang w:eastAsia="en-US"/>
        </w:rPr>
        <w:t>машино</w:t>
      </w:r>
      <w:proofErr w:type="spellEnd"/>
      <w:r w:rsidRPr="004E69B4">
        <w:rPr>
          <w:rFonts w:eastAsia="Calibri"/>
          <w:sz w:val="28"/>
          <w:szCs w:val="28"/>
          <w:lang w:eastAsia="en-US"/>
        </w:rPr>
        <w:t>-места на 15 обучающихся.</w:t>
      </w:r>
    </w:p>
    <w:p w:rsidR="00485ECB" w:rsidRPr="004E69B4" w:rsidRDefault="00485ECB" w:rsidP="00485EC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E69B4">
        <w:rPr>
          <w:rFonts w:eastAsia="Calibri"/>
          <w:sz w:val="28"/>
          <w:szCs w:val="28"/>
          <w:lang w:eastAsia="en-US"/>
        </w:rPr>
        <w:t>3. 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sectPr w:rsidR="00485ECB" w:rsidRPr="004E69B4" w:rsidSect="00485ECB">
      <w:pgSz w:w="12240" w:h="15840" w:code="1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2E40"/>
    <w:rsid w:val="0008133F"/>
    <w:rsid w:val="000B1493"/>
    <w:rsid w:val="000B1BA1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5ACD"/>
    <w:rsid w:val="002D3857"/>
    <w:rsid w:val="002D797E"/>
    <w:rsid w:val="003324CD"/>
    <w:rsid w:val="003407A7"/>
    <w:rsid w:val="0038670C"/>
    <w:rsid w:val="00390431"/>
    <w:rsid w:val="003A44E7"/>
    <w:rsid w:val="003A7318"/>
    <w:rsid w:val="003E01D6"/>
    <w:rsid w:val="003E4292"/>
    <w:rsid w:val="003F1354"/>
    <w:rsid w:val="00442F84"/>
    <w:rsid w:val="0047089B"/>
    <w:rsid w:val="0047378C"/>
    <w:rsid w:val="00485ECB"/>
    <w:rsid w:val="004B2128"/>
    <w:rsid w:val="005063AB"/>
    <w:rsid w:val="00565B00"/>
    <w:rsid w:val="005821AB"/>
    <w:rsid w:val="005B6C62"/>
    <w:rsid w:val="005E4388"/>
    <w:rsid w:val="005F3D7B"/>
    <w:rsid w:val="00621E4D"/>
    <w:rsid w:val="00650930"/>
    <w:rsid w:val="00662879"/>
    <w:rsid w:val="0066766B"/>
    <w:rsid w:val="0068090C"/>
    <w:rsid w:val="00681E53"/>
    <w:rsid w:val="0069176B"/>
    <w:rsid w:val="006A10FC"/>
    <w:rsid w:val="006A4ED3"/>
    <w:rsid w:val="00715B65"/>
    <w:rsid w:val="007835A2"/>
    <w:rsid w:val="00795F6A"/>
    <w:rsid w:val="007A502D"/>
    <w:rsid w:val="00800BD0"/>
    <w:rsid w:val="00864BED"/>
    <w:rsid w:val="0087343C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A12B2"/>
    <w:rsid w:val="00AE3D36"/>
    <w:rsid w:val="00AE6213"/>
    <w:rsid w:val="00B22666"/>
    <w:rsid w:val="00B3401F"/>
    <w:rsid w:val="00B65F04"/>
    <w:rsid w:val="00B84864"/>
    <w:rsid w:val="00C0236E"/>
    <w:rsid w:val="00C02CAA"/>
    <w:rsid w:val="00C776D9"/>
    <w:rsid w:val="00CC5194"/>
    <w:rsid w:val="00CF7673"/>
    <w:rsid w:val="00D037CE"/>
    <w:rsid w:val="00D35EF7"/>
    <w:rsid w:val="00D5398D"/>
    <w:rsid w:val="00D6599D"/>
    <w:rsid w:val="00D83583"/>
    <w:rsid w:val="00DB1320"/>
    <w:rsid w:val="00DC7D5C"/>
    <w:rsid w:val="00DD030C"/>
    <w:rsid w:val="00DD60C0"/>
    <w:rsid w:val="00E008C3"/>
    <w:rsid w:val="00E16F07"/>
    <w:rsid w:val="00E638CB"/>
    <w:rsid w:val="00E66760"/>
    <w:rsid w:val="00EB1276"/>
    <w:rsid w:val="00EB5C8A"/>
    <w:rsid w:val="00ED29FA"/>
    <w:rsid w:val="00F2617F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2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A83F80D3020FE70BB3920E3B8E38D3D27CF026976ACD306462C127CFCFAF7952ABD4520850A4D1F8X9E" TargetMode="External"/><Relationship Id="rId13" Type="http://schemas.openxmlformats.org/officeDocument/2006/relationships/hyperlink" Target="consultantplus://offline/ref=07A83F80D3020FE70BB3920E3B8E38D3D27CF026976ACD306462C127CFCFAF7952ABD4520850A5D2F8X8E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7A83F80D3020FE70BB3920E3B8E38D3D27CF026976ACD306462C127CFCFAF7952ABD4520850A6D8F8X0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7A83F80D3020FE70BB3920E3B8E38D3D27CF026976ACD306462C127CFCFAF7952ABD4520AF5X0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7A83F80D3020FE70BB3920E3B8E38D3D27CF026976ACD306462C127CFCFAF7952ABD4520850A6D4F8X8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7A83F80D3020FE70BB3920E3B8E38D3D27CF026976ACD306462C127CFCFAF7952ABD452F0X1E" TargetMode="External"/><Relationship Id="rId14" Type="http://schemas.openxmlformats.org/officeDocument/2006/relationships/hyperlink" Target="consultantplus://offline/ref=07A83F80D3020FE70BB3920E3B8E38D3D27CF026976ACD306462C127CFCFAF7952ABD4520850A5D4F8X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15718-BFBF-47DE-A1B2-656EF77C1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cp:lastPrinted>2022-06-24T05:16:00Z</cp:lastPrinted>
  <dcterms:created xsi:type="dcterms:W3CDTF">2017-03-23T08:29:00Z</dcterms:created>
  <dcterms:modified xsi:type="dcterms:W3CDTF">2022-06-24T05:16:00Z</dcterms:modified>
</cp:coreProperties>
</file>